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11" w:rsidRPr="00710061" w:rsidRDefault="00F92211">
      <w:pPr>
        <w:rPr>
          <w:b/>
          <w:sz w:val="28"/>
        </w:rPr>
      </w:pPr>
      <w:r w:rsidRPr="00710061">
        <w:rPr>
          <w:b/>
          <w:sz w:val="28"/>
        </w:rPr>
        <w:t>Hodnocení a výsledky v ČBA bowl</w:t>
      </w:r>
      <w:r w:rsidR="00635848">
        <w:rPr>
          <w:b/>
          <w:sz w:val="28"/>
        </w:rPr>
        <w:t>er</w:t>
      </w:r>
      <w:r w:rsidRPr="00710061">
        <w:rPr>
          <w:b/>
          <w:sz w:val="28"/>
        </w:rPr>
        <w:t>ky Kateřiny Janošcové</w:t>
      </w:r>
    </w:p>
    <w:p w:rsidR="00F92211" w:rsidRDefault="00F92211"/>
    <w:p w:rsidR="00D05854" w:rsidRDefault="00F92211">
      <w:r>
        <w:t>Po odehr</w:t>
      </w:r>
      <w:r w:rsidR="00AA4ECC">
        <w:t>á</w:t>
      </w:r>
      <w:r>
        <w:t xml:space="preserve">ní z Mistrovství ČR jednotlivců v kategorii Master </w:t>
      </w:r>
      <w:r w:rsidR="00D05854">
        <w:t>(hrající u slyšících pod ČBA)</w:t>
      </w:r>
      <w:r w:rsidR="00AA4ECC">
        <w:t>, které se konalo v dne 7. a 8. května 2016</w:t>
      </w:r>
      <w:r w:rsidR="00710061">
        <w:t>,</w:t>
      </w:r>
      <w:r w:rsidR="00AA4ECC">
        <w:t xml:space="preserve"> </w:t>
      </w:r>
      <w:r w:rsidR="00BB5FB6">
        <w:t xml:space="preserve"> jsem vám přinesla hodnocení a</w:t>
      </w:r>
      <w:r w:rsidR="00D05854">
        <w:t xml:space="preserve"> výsledky v průběhu </w:t>
      </w:r>
      <w:r w:rsidR="00E75FF0">
        <w:t>sezóny 2015/2016</w:t>
      </w:r>
      <w:r w:rsidR="00BB5FB6">
        <w:t xml:space="preserve">, a v tom </w:t>
      </w:r>
      <w:r w:rsidR="00D05854">
        <w:t>jsem zahrála extraligu ČBA, Prestige a MČR jednotlivců v kategorii Master.</w:t>
      </w:r>
    </w:p>
    <w:p w:rsidR="00D05854" w:rsidRDefault="00D05854"/>
    <w:p w:rsidR="00D05854" w:rsidRPr="00710061" w:rsidRDefault="00D05854">
      <w:pPr>
        <w:rPr>
          <w:b/>
          <w:sz w:val="24"/>
        </w:rPr>
      </w:pPr>
      <w:r w:rsidRPr="00710061">
        <w:rPr>
          <w:b/>
          <w:sz w:val="24"/>
        </w:rPr>
        <w:t>Extraliga ČBA</w:t>
      </w:r>
    </w:p>
    <w:p w:rsidR="00D05854" w:rsidRDefault="00AA4ECC">
      <w:r>
        <w:t>V extralize ČBA v skupině F</w:t>
      </w:r>
      <w:r w:rsidR="00BB5FB6">
        <w:t xml:space="preserve"> (Morava)</w:t>
      </w:r>
      <w:r>
        <w:t xml:space="preserve"> jsem o</w:t>
      </w:r>
      <w:r w:rsidR="00D05854">
        <w:t xml:space="preserve">dehrála za družstvo Bowland Olomouc Chomoutov </w:t>
      </w:r>
      <w:r>
        <w:t xml:space="preserve">44 her s průměrem 183,2. Hrálo se devět kol s různými </w:t>
      </w:r>
      <w:r w:rsidR="00BB5FB6">
        <w:t>mazání dle</w:t>
      </w:r>
      <w:r>
        <w:t> pravidel WTBA</w:t>
      </w:r>
      <w:r w:rsidR="008A7E68">
        <w:t xml:space="preserve"> a ČBA</w:t>
      </w:r>
      <w:r>
        <w:t>, a to na krátkém, středním a dlouhém mazání</w:t>
      </w:r>
      <w:r w:rsidR="00710061">
        <w:t xml:space="preserve"> v herním centru Bowland Šantovka</w:t>
      </w:r>
      <w:r>
        <w:t xml:space="preserve">. </w:t>
      </w:r>
      <w:r w:rsidR="00710061">
        <w:t>Družstvo Bowland Olomouc Chomoutov skončilo na 4. místě. Nejlepší výsledek byl z pátého kola, kde jsem zahrála průměr 201,33 bodů</w:t>
      </w:r>
      <w:r w:rsidR="00BB5FB6">
        <w:t xml:space="preserve"> s modelem středního</w:t>
      </w:r>
      <w:r w:rsidR="00710061">
        <w:t xml:space="preserve"> mazání 40 stop.</w:t>
      </w:r>
    </w:p>
    <w:p w:rsidR="00AA4ECC" w:rsidRDefault="00AA4ECC"/>
    <w:p w:rsidR="00AA4ECC" w:rsidRDefault="00AA4ECC">
      <w:r>
        <w:t xml:space="preserve">Výsledky jsou na adrese: </w:t>
      </w:r>
      <w:hyperlink r:id="rId4" w:history="1">
        <w:r w:rsidRPr="00497FB6">
          <w:rPr>
            <w:rStyle w:val="Hypertextovodkaz"/>
          </w:rPr>
          <w:t>http://www.czechbowling.cz/liga/extraliga_cbl_sk_f_2015_hraci.html</w:t>
        </w:r>
      </w:hyperlink>
    </w:p>
    <w:p w:rsidR="00710061" w:rsidRDefault="00710061"/>
    <w:p w:rsidR="00AA4ECC" w:rsidRDefault="00710061">
      <w:r>
        <w:rPr>
          <w:noProof/>
          <w:lang w:eastAsia="cs-CZ"/>
        </w:rPr>
        <w:drawing>
          <wp:inline distT="0" distB="0" distL="0" distR="0">
            <wp:extent cx="4947970" cy="3712525"/>
            <wp:effectExtent l="19050" t="0" r="5030" b="0"/>
            <wp:docPr id="7" name="obrázek 7" descr="http://www.czechbowling.cz/dat/ftk/2016/ftk_1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zechbowling.cz/dat/ftk/2016/ftk_12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315" cy="371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854" w:rsidRDefault="00D05854"/>
    <w:p w:rsidR="00D05854" w:rsidRDefault="00D05854"/>
    <w:p w:rsidR="00710061" w:rsidRPr="008A7E68" w:rsidRDefault="00710061">
      <w:pPr>
        <w:rPr>
          <w:b/>
          <w:sz w:val="24"/>
        </w:rPr>
      </w:pPr>
      <w:r w:rsidRPr="008A7E68">
        <w:rPr>
          <w:b/>
          <w:sz w:val="24"/>
        </w:rPr>
        <w:t>Prestige</w:t>
      </w:r>
    </w:p>
    <w:p w:rsidR="00635848" w:rsidRDefault="00710061">
      <w:r>
        <w:t>V sezoně 201</w:t>
      </w:r>
      <w:r w:rsidR="00E75FF0">
        <w:t>5/2016</w:t>
      </w:r>
      <w:r>
        <w:t xml:space="preserve"> jsem na</w:t>
      </w:r>
      <w:r w:rsidR="00E75FF0">
        <w:t xml:space="preserve"> Prestige odehrála osmkrát, a ta</w:t>
      </w:r>
      <w:r>
        <w:t xml:space="preserve"> Prestige pod ČBA</w:t>
      </w:r>
      <w:r w:rsidR="00E75FF0">
        <w:t xml:space="preserve"> se hrála</w:t>
      </w:r>
      <w:r>
        <w:t xml:space="preserve"> na různém mazání </w:t>
      </w:r>
      <w:r w:rsidR="008A7E68">
        <w:t>dle pravidla WTBA</w:t>
      </w:r>
      <w:r>
        <w:t xml:space="preserve"> </w:t>
      </w:r>
      <w:r w:rsidR="00E75FF0">
        <w:t xml:space="preserve">i </w:t>
      </w:r>
      <w:r>
        <w:t>v různých centrech</w:t>
      </w:r>
      <w:r w:rsidR="008A7E68">
        <w:t>, a to na Šantovce v Olomouci, na Zličíně, na Žižkově a v Pardubicích. Na začátk</w:t>
      </w:r>
      <w:r w:rsidR="00BB5FB6">
        <w:t>u první tři kola Prestige</w:t>
      </w:r>
      <w:r w:rsidR="00E75FF0">
        <w:t xml:space="preserve"> pro mne</w:t>
      </w:r>
      <w:r w:rsidR="00BB5FB6">
        <w:t xml:space="preserve"> nebyly dobré výsledky,</w:t>
      </w:r>
      <w:r w:rsidR="008A7E68">
        <w:t xml:space="preserve"> a proto jsem měla stará koule, stále nevyhovující pro různé</w:t>
      </w:r>
      <w:r w:rsidR="00E75FF0">
        <w:t xml:space="preserve"> modely</w:t>
      </w:r>
      <w:r w:rsidR="008A7E68">
        <w:t xml:space="preserve"> mazání, a </w:t>
      </w:r>
      <w:r w:rsidR="00BB5FB6">
        <w:t xml:space="preserve">s těmito koulemi jsem měla </w:t>
      </w:r>
      <w:r w:rsidR="008A7E68">
        <w:t xml:space="preserve">průměr </w:t>
      </w:r>
      <w:r w:rsidR="00635848">
        <w:t>kolem 158</w:t>
      </w:r>
      <w:r w:rsidR="00BB5FB6">
        <w:t>. Od čtvrtého kola jsem vyzkoušela hrát</w:t>
      </w:r>
      <w:r w:rsidR="008A7E68">
        <w:t xml:space="preserve"> s novými koulemi a výsledky byly něco hodně vylepšené, ale před posledním kolem jsem byla mezi ženami celkově až na nepostupujícím 15.</w:t>
      </w:r>
      <w:r w:rsidR="00E75FF0">
        <w:t xml:space="preserve"> </w:t>
      </w:r>
      <w:r w:rsidR="008A7E68">
        <w:t>místě (postup do finále na MČR jednotlivců je 12 žen). V posledním kole</w:t>
      </w:r>
      <w:r w:rsidR="00BB5FB6">
        <w:t xml:space="preserve"> Prestige</w:t>
      </w:r>
      <w:r w:rsidR="008A7E68">
        <w:t xml:space="preserve"> v centru Šantovce jsem zvládla</w:t>
      </w:r>
      <w:r w:rsidR="00635848">
        <w:t>,</w:t>
      </w:r>
      <w:r w:rsidR="008A7E68">
        <w:t xml:space="preserve"> zahrála</w:t>
      </w:r>
      <w:r w:rsidR="00AB5E17">
        <w:t xml:space="preserve"> jsem</w:t>
      </w:r>
      <w:r w:rsidR="008A7E68">
        <w:t xml:space="preserve"> </w:t>
      </w:r>
      <w:r w:rsidR="00635848">
        <w:t>průměr 190,8 bodů a jsem v celkovém umístění žen poskočila na postupujícím 11. místě. Nejlepším výsledkem</w:t>
      </w:r>
      <w:r w:rsidR="00E75FF0">
        <w:t xml:space="preserve"> na</w:t>
      </w:r>
      <w:r w:rsidR="00635848">
        <w:t xml:space="preserve"> Prestige byl z pátého kola na Zličíně v</w:t>
      </w:r>
      <w:r w:rsidR="00E75FF0">
        <w:t> </w:t>
      </w:r>
      <w:r w:rsidR="00635848">
        <w:t>Praze</w:t>
      </w:r>
      <w:r w:rsidR="00E75FF0">
        <w:t>, kde jsem měla</w:t>
      </w:r>
      <w:r w:rsidR="00635848">
        <w:t xml:space="preserve"> průměr 194 bodů.</w:t>
      </w:r>
    </w:p>
    <w:p w:rsidR="00635848" w:rsidRDefault="00635848">
      <w:r>
        <w:t xml:space="preserve">Výsledky Prestige jsou na adrese: </w:t>
      </w:r>
      <w:hyperlink r:id="rId6" w:history="1">
        <w:r w:rsidRPr="00497FB6">
          <w:rPr>
            <w:rStyle w:val="Hypertextovodkaz"/>
          </w:rPr>
          <w:t>http://www.czechbowling.cz/prestige/</w:t>
        </w:r>
      </w:hyperlink>
    </w:p>
    <w:p w:rsidR="00033250" w:rsidRPr="00BB5FB6" w:rsidRDefault="00033250" w:rsidP="00033250">
      <w:pPr>
        <w:rPr>
          <w:b/>
          <w:sz w:val="24"/>
        </w:rPr>
      </w:pPr>
      <w:r w:rsidRPr="00BB5FB6">
        <w:rPr>
          <w:b/>
          <w:sz w:val="24"/>
        </w:rPr>
        <w:lastRenderedPageBreak/>
        <w:t>MČR jednotlivců v kategorii Master</w:t>
      </w:r>
    </w:p>
    <w:p w:rsidR="00033250" w:rsidRDefault="00033250" w:rsidP="00033250">
      <w:r>
        <w:t>Ve dnech 7. a 8. května 2016 se bojovalo v herním centru Bowland v Olomouci o titul mezi jednotlivci, kteří postoupili dle pořadí výsledků z Prestige a z každého regionu. V sobotní části se hrálo na středním mazání 38 stop a v neděli na dlouhém mazání 44 stop.</w:t>
      </w:r>
    </w:p>
    <w:p w:rsidR="00033250" w:rsidRDefault="00033250" w:rsidP="00033250">
      <w:r>
        <w:t>Na středním mazání jsem měla průměr 189,4 bodů a mezi ženami jsem byla na pátém místě z 18 žen. Na dlouhém mazání jsem zahrála průměr 18</w:t>
      </w:r>
      <w:r w:rsidR="00F8554D">
        <w:t>4,7</w:t>
      </w:r>
      <w:r>
        <w:t xml:space="preserve"> bodů, ale po předposlední hře jsem byla čtvrtá a v poslední hře mi nevyšlo, abych měla nejvíc bodů, než by do semifinále postoupily čtyři nejlepší ženy. Nakonec jsem v celkové kvalifikaci skončila na 6. místě s průměrem 187,17 bodů, což pro mne byl v sportovní kariéře nejlepší výsledek. Vloni jsem byla na MČR jednotlivců v kategorii Master v centru na Zličíně dvanáctá.</w:t>
      </w:r>
    </w:p>
    <w:p w:rsidR="00470B1D" w:rsidRDefault="00470B1D"/>
    <w:p w:rsidR="00BB5FB6" w:rsidRDefault="00BB5FB6">
      <w:r>
        <w:t xml:space="preserve">Výsledky jsou na adrese: </w:t>
      </w:r>
      <w:hyperlink r:id="rId7" w:history="1">
        <w:r w:rsidRPr="00497FB6">
          <w:rPr>
            <w:rStyle w:val="Hypertextovodkaz"/>
          </w:rPr>
          <w:t>http://www.czechbowling.cz/dat/sbr/2016/09524_2d_komplet_zeny.pdf</w:t>
        </w:r>
      </w:hyperlink>
    </w:p>
    <w:p w:rsidR="00BB5FB6" w:rsidRDefault="00BB5FB6"/>
    <w:p w:rsidR="00635848" w:rsidRDefault="00635848"/>
    <w:p w:rsidR="00D05854" w:rsidRDefault="00D05854">
      <w:r>
        <w:rPr>
          <w:rFonts w:ascii="Helvetica" w:hAnsi="Helvetica" w:cs="Helvetica"/>
          <w:noProof/>
          <w:color w:val="212121"/>
          <w:lang w:eastAsia="cs-CZ"/>
        </w:rPr>
        <w:drawing>
          <wp:inline distT="0" distB="0" distL="0" distR="0">
            <wp:extent cx="2778022" cy="4162348"/>
            <wp:effectExtent l="19050" t="0" r="3278" b="0"/>
            <wp:docPr id="1" name="obrázek 1" descr="https://lh3.googleusercontent.com/2g-e7lr3t7a9ZA4tpTLJWv29YsWs-i9fxFXIj5vi1JW8aDejHFqbARvvs_0fPMKzPqmZZdrWR4Q1bg=w435-h651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2g-e7lr3t7a9ZA4tpTLJWv29YsWs-i9fxFXIj5vi1JW8aDejHFqbARvvs_0fPMKzPqmZZdrWR4Q1bg=w435-h651-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89" cy="416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4ECC">
        <w:t xml:space="preserve">  </w:t>
      </w:r>
      <w:r w:rsidR="00AA4ECC">
        <w:rPr>
          <w:rFonts w:ascii="Roboto" w:hAnsi="Roboto"/>
          <w:noProof/>
          <w:color w:val="212121"/>
          <w:lang w:eastAsia="cs-CZ"/>
        </w:rPr>
        <w:drawing>
          <wp:inline distT="0" distB="0" distL="0" distR="0">
            <wp:extent cx="2777789" cy="4161996"/>
            <wp:effectExtent l="19050" t="0" r="3511" b="0"/>
            <wp:docPr id="4" name="obrázek 4" descr="https://lh3.googleusercontent.com/AAcl9SimqfYb-rlDRn81nfrPlMV-gKz2wI1YBbcpDqMn-3tfJqxbV6rt0xUP6HBDuIB08JEm_ACtQQ=w435-h651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AAcl9SimqfYb-rlDRn81nfrPlMV-gKz2wI1YBbcpDqMn-3tfJqxbV6rt0xUP6HBDuIB08JEm_ACtQQ=w435-h651-n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80" cy="416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B20" w:rsidRDefault="001A7B20"/>
    <w:p w:rsidR="001A7B20" w:rsidRDefault="001A7B2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7B20" w:rsidRDefault="001A7B20" w:rsidP="001A7B20">
      <w:pPr>
        <w:ind w:left="2832" w:firstLine="1416"/>
      </w:pPr>
      <w:r>
        <w:t>Zapsala: Kateřina Janošcová</w:t>
      </w:r>
    </w:p>
    <w:p w:rsidR="001A7B20" w:rsidRDefault="001A7B20">
      <w:r>
        <w:tab/>
      </w:r>
      <w:r>
        <w:tab/>
      </w:r>
      <w:r>
        <w:tab/>
      </w:r>
      <w:r>
        <w:tab/>
      </w:r>
      <w:r>
        <w:tab/>
      </w:r>
      <w:r>
        <w:tab/>
        <w:t xml:space="preserve">Fotky: Bowland Olomouc, </w:t>
      </w:r>
      <w:hyperlink r:id="rId10" w:history="1">
        <w:r w:rsidRPr="00497FB6">
          <w:rPr>
            <w:rStyle w:val="Hypertextovodkaz"/>
          </w:rPr>
          <w:t>www.czechbowling.cz</w:t>
        </w:r>
      </w:hyperlink>
    </w:p>
    <w:p w:rsidR="001A7B20" w:rsidRDefault="001A7B20">
      <w:r>
        <w:t xml:space="preserve"> </w:t>
      </w:r>
    </w:p>
    <w:sectPr w:rsidR="001A7B20" w:rsidSect="00E8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F92211"/>
    <w:rsid w:val="00033250"/>
    <w:rsid w:val="000F04EE"/>
    <w:rsid w:val="000F7EF9"/>
    <w:rsid w:val="001A7B20"/>
    <w:rsid w:val="00470B1D"/>
    <w:rsid w:val="006004A5"/>
    <w:rsid w:val="00635848"/>
    <w:rsid w:val="006B0165"/>
    <w:rsid w:val="00710061"/>
    <w:rsid w:val="008A7E68"/>
    <w:rsid w:val="00AA4ECC"/>
    <w:rsid w:val="00AB5E17"/>
    <w:rsid w:val="00BB5FB6"/>
    <w:rsid w:val="00D05854"/>
    <w:rsid w:val="00E051B6"/>
    <w:rsid w:val="00E75FF0"/>
    <w:rsid w:val="00E84DF6"/>
    <w:rsid w:val="00F8554D"/>
    <w:rsid w:val="00F9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D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5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8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A4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czechbowling.cz/dat/sbr/2016/09524_2d_komplet_zeny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bowling.cz/prestig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zechbowling.cz" TargetMode="External"/><Relationship Id="rId4" Type="http://schemas.openxmlformats.org/officeDocument/2006/relationships/hyperlink" Target="http://www.czechbowling.cz/liga/extraliga_cbl_sk_f_2015_hraci.htm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6</cp:revision>
  <dcterms:created xsi:type="dcterms:W3CDTF">2016-05-12T15:56:00Z</dcterms:created>
  <dcterms:modified xsi:type="dcterms:W3CDTF">2016-05-13T07:02:00Z</dcterms:modified>
</cp:coreProperties>
</file>